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6"/>
        <w:gridCol w:w="4524"/>
      </w:tblGrid>
      <w:tr w:rsidR="00291376" w:rsidRPr="00291376" w14:paraId="710EFEDF" w14:textId="77777777" w:rsidTr="00291376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16D12898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#168336</w:t>
            </w:r>
          </w:p>
        </w:tc>
      </w:tr>
      <w:tr w:rsidR="00291376" w:rsidRPr="00291376" w14:paraId="2C2527C5" w14:textId="77777777" w:rsidTr="00291376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7465"/>
            </w:tblGrid>
            <w:tr w:rsidR="00291376" w:rsidRPr="00291376" w14:paraId="2E183E9C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7549EEE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61FC49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Minnesota Academy of Nutrition and Dietetics</w:t>
                  </w:r>
                </w:p>
              </w:tc>
            </w:tr>
          </w:tbl>
          <w:p w14:paraId="7326A216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7003B3FA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112"/>
              <w:gridCol w:w="3694"/>
            </w:tblGrid>
            <w:tr w:rsidR="00291376" w:rsidRPr="00291376" w14:paraId="51369ED6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28737B1F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Activity Type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14723D5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Recorded pre-approved CPE Activity: 175 Lectures/Webinars</w:t>
                  </w:r>
                </w:p>
              </w:tc>
            </w:tr>
          </w:tbl>
          <w:p w14:paraId="37784658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420"/>
              <w:gridCol w:w="89"/>
            </w:tblGrid>
            <w:tr w:rsidR="00291376" w:rsidRPr="00291376" w14:paraId="365B3D19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C2F6634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Provider Contact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1709043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6543AAFE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511B594E" w14:textId="77777777" w:rsidTr="00291376">
        <w:tc>
          <w:tcPr>
            <w:tcW w:w="13410" w:type="dxa"/>
            <w:gridSpan w:val="2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1853"/>
              <w:gridCol w:w="7492"/>
            </w:tblGrid>
            <w:tr w:rsidR="00291376" w:rsidRPr="00291376" w14:paraId="76ED0553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591C78A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Extended Description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344C873D" w14:textId="77777777" w:rsidR="00291376" w:rsidRPr="00291376" w:rsidRDefault="00291376" w:rsidP="00291376">
                  <w:pPr>
                    <w:spacing w:after="195"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For a complete description of Activity Type 170 Lectures / Seminars please see page 10 of the </w:t>
                  </w:r>
                  <w:hyperlink r:id="rId4" w:history="1">
                    <w:r w:rsidRPr="00291376">
                      <w:rPr>
                        <w:rFonts w:ascii="Arial" w:eastAsia="Times New Roman" w:hAnsi="Arial" w:cs="Arial"/>
                        <w:sz w:val="18"/>
                        <w:szCs w:val="18"/>
                        <w:u w:val="single"/>
                      </w:rPr>
                      <w:t>PDP Guide</w:t>
                    </w:r>
                  </w:hyperlink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7DF23D01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2EAAE1F3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379"/>
              <w:gridCol w:w="427"/>
            </w:tblGrid>
            <w:tr w:rsidR="00291376" w:rsidRPr="00291376" w14:paraId="3D6935AF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213DEE9D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Ethics related CPE activity?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5FF7B86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B94A48"/>
                    </w:rPr>
                    <w:t>No</w:t>
                  </w:r>
                </w:p>
              </w:tc>
            </w:tr>
          </w:tbl>
          <w:p w14:paraId="083D4941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594"/>
              <w:gridCol w:w="3915"/>
            </w:tblGrid>
            <w:tr w:rsidR="00291376" w:rsidRPr="00291376" w14:paraId="09460376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22FEB73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Title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3687464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MAND 2022 Annual Conference - Recording Keynote Speaker #2 - </w:t>
                  </w: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How Does a Pandemic Affect Food Supply and How Do We Address It Post-Pandemic?</w:t>
                  </w:r>
                </w:p>
              </w:tc>
            </w:tr>
          </w:tbl>
          <w:p w14:paraId="5DFF8554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275892D3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2352"/>
              <w:gridCol w:w="2454"/>
            </w:tblGrid>
            <w:tr w:rsidR="00291376" w:rsidRPr="00291376" w14:paraId="633F6294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CAAF979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Status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6317AC2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Approved</w:t>
                  </w:r>
                </w:p>
              </w:tc>
            </w:tr>
          </w:tbl>
          <w:p w14:paraId="11B5BC95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35"/>
              <w:gridCol w:w="674"/>
            </w:tblGrid>
            <w:tr w:rsidR="00291376" w:rsidRPr="00291376" w14:paraId="2F0C44A0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4105A6D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Exhibit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269C737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04B17816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29DCE7AB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120"/>
            </w:tblGrid>
            <w:tr w:rsidR="00291376" w:rsidRPr="00291376" w14:paraId="7CAA845E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0C05704A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1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7B16CDF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34A516CA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29"/>
              <w:gridCol w:w="680"/>
            </w:tblGrid>
            <w:tr w:rsidR="00291376" w:rsidRPr="00291376" w14:paraId="1F6D2AE9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C681AF9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Poster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00DFA943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0.00</w:t>
                  </w:r>
                </w:p>
              </w:tc>
            </w:tr>
          </w:tbl>
          <w:p w14:paraId="3A13EFA2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57BAB082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14"/>
              <w:gridCol w:w="992"/>
            </w:tblGrid>
            <w:tr w:rsidR="00291376" w:rsidRPr="00291376" w14:paraId="528E3275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AB043C5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2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77249C54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noProof/>
                      <w:sz w:val="18"/>
                      <w:szCs w:val="18"/>
                    </w:rPr>
                    <w:drawing>
                      <wp:inline distT="0" distB="0" distL="0" distR="0" wp14:anchorId="79F16062" wp14:editId="3C0B7D72">
                        <wp:extent cx="182245" cy="152400"/>
                        <wp:effectExtent l="0" t="0" r="825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245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4329ABB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3848"/>
              <w:gridCol w:w="661"/>
            </w:tblGrid>
            <w:tr w:rsidR="00291376" w:rsidRPr="00291376" w14:paraId="1E92E041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1466C4D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CPEUs Hours Approved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59920FA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1.50</w:t>
                  </w:r>
                </w:p>
              </w:tc>
            </w:tr>
          </w:tbl>
          <w:p w14:paraId="03B1D165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60CC967F" w14:textId="77777777" w:rsidTr="00291376">
        <w:tc>
          <w:tcPr>
            <w:tcW w:w="6683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686"/>
              <w:gridCol w:w="120"/>
            </w:tblGrid>
            <w:tr w:rsidR="00291376" w:rsidRPr="00291376" w14:paraId="2083A0F4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30125A7F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CPE Level 3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4B2689DC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74C276EC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698" w:type="dxa"/>
            <w:tcBorders>
              <w:left w:val="single" w:sz="12" w:space="0" w:color="FFFFFF"/>
              <w:bottom w:val="single" w:sz="6" w:space="0" w:color="EEEEEE"/>
            </w:tcBorders>
            <w:shd w:val="clear" w:color="auto" w:fill="auto"/>
            <w:hideMark/>
          </w:tcPr>
          <w:tbl>
            <w:tblPr>
              <w:tblW w:w="5000" w:type="pct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4196"/>
              <w:gridCol w:w="313"/>
            </w:tblGrid>
            <w:tr w:rsidR="00291376" w:rsidRPr="00291376" w14:paraId="24C022F4" w14:textId="77777777">
              <w:tc>
                <w:tcPr>
                  <w:tcW w:w="0" w:type="auto"/>
                  <w:shd w:val="clear" w:color="auto" w:fill="auto"/>
                  <w:tcMar>
                    <w:top w:w="13" w:type="dxa"/>
                    <w:left w:w="240" w:type="dxa"/>
                    <w:bottom w:w="13" w:type="dxa"/>
                    <w:right w:w="13" w:type="dxa"/>
                  </w:tcMar>
                  <w:hideMark/>
                </w:tcPr>
                <w:p w14:paraId="6359241C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Allow activity to show up in Public Activity Search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14:paraId="6DCB210F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shd w:val="clear" w:color="auto" w:fill="5CB85C"/>
                    </w:rPr>
                    <w:t>Yes</w:t>
                  </w:r>
                </w:p>
              </w:tc>
            </w:tr>
          </w:tbl>
          <w:p w14:paraId="7A09B0B2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91376" w:rsidRPr="00291376" w14:paraId="0BE9EE7C" w14:textId="77777777" w:rsidTr="00291376">
        <w:tc>
          <w:tcPr>
            <w:tcW w:w="0" w:type="auto"/>
            <w:shd w:val="clear" w:color="auto" w:fill="auto"/>
            <w:vAlign w:val="center"/>
            <w:hideMark/>
          </w:tcPr>
          <w:p w14:paraId="23B66D77" w14:textId="77777777" w:rsidR="00291376" w:rsidRPr="00291376" w:rsidRDefault="00291376" w:rsidP="00291376">
            <w:pPr>
              <w:spacing w:before="75"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8923437" w14:textId="77777777" w:rsidR="00291376" w:rsidRPr="00291376" w:rsidRDefault="00291376" w:rsidP="00291376">
            <w:pPr>
              <w:spacing w:before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91376" w:rsidRPr="00291376" w14:paraId="3E2DAE38" w14:textId="77777777" w:rsidTr="00291376"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14:paraId="286ECFFC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Activity Information for the public </w:t>
            </w:r>
            <w:r w:rsidRPr="00291376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information to the public and is seen by the public on the CPE Database Search)</w:t>
            </w:r>
          </w:p>
        </w:tc>
      </w:tr>
    </w:tbl>
    <w:p w14:paraId="7981729B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5D89C925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7616A375" w14:textId="77777777" w:rsidR="00291376" w:rsidRPr="00291376" w:rsidRDefault="00291376" w:rsidP="00291376">
            <w:pPr>
              <w:spacing w:before="75" w:line="300" w:lineRule="atLeast"/>
              <w:divId w:val="666634382"/>
              <w:rPr>
                <w:rFonts w:ascii="Arial" w:eastAsia="Times New Roman" w:hAnsi="Arial" w:cs="Arial"/>
                <w:sz w:val="18"/>
                <w:szCs w:val="18"/>
              </w:rPr>
            </w:pPr>
            <w:r w:rsidRPr="002913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Peggy Ann Hawkins, DVM and Lori </w:t>
            </w:r>
            <w:proofErr w:type="spellStart"/>
            <w:r w:rsidRPr="002913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Stevermer</w:t>
            </w:r>
            <w:proofErr w:type="spellEnd"/>
            <w:r w:rsidRPr="0029137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 BS</w:t>
            </w:r>
            <w:r w:rsidRPr="00291376">
              <w:rPr>
                <w:rFonts w:ascii="Arial" w:eastAsia="Times New Roman" w:hAnsi="Arial" w:cs="Arial"/>
                <w:sz w:val="18"/>
                <w:szCs w:val="18"/>
              </w:rPr>
              <w:t xml:space="preserve"> will provide the second keynote presentation of the MAND 2022 Annual Conference on "How Does a Pandemic Affect Food Supply and How Do We Address It Post-Pandemic?." This is a recording of the live-streamed presentation from the annual conference in Minnetonka.</w:t>
            </w:r>
          </w:p>
        </w:tc>
      </w:tr>
      <w:tr w:rsidR="00291376" w:rsidRPr="00291376" w14:paraId="513AB115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09F68436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Information regarding the target audience </w:t>
            </w:r>
            <w:r w:rsidRPr="00291376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(target audience cannot include the lay public)</w:t>
            </w:r>
          </w:p>
        </w:tc>
      </w:tr>
    </w:tbl>
    <w:p w14:paraId="53A84593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09A72128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7981F529" w14:textId="77777777" w:rsidR="00291376" w:rsidRPr="00291376" w:rsidRDefault="00291376" w:rsidP="00291376">
            <w:pPr>
              <w:spacing w:before="75" w:line="300" w:lineRule="atLeast"/>
              <w:divId w:val="165874484"/>
              <w:rPr>
                <w:rFonts w:ascii="Arial" w:eastAsia="Times New Roman" w:hAnsi="Arial" w:cs="Arial"/>
                <w:sz w:val="18"/>
                <w:szCs w:val="18"/>
              </w:rPr>
            </w:pPr>
            <w:r w:rsidRPr="00291376">
              <w:rPr>
                <w:rFonts w:ascii="Arial" w:eastAsia="Times New Roman" w:hAnsi="Arial" w:cs="Arial"/>
                <w:sz w:val="18"/>
                <w:szCs w:val="18"/>
              </w:rPr>
              <w:t>Nutrition professionals in Minnesota (RDs and DTRs)</w:t>
            </w:r>
          </w:p>
        </w:tc>
      </w:tr>
      <w:tr w:rsidR="00291376" w:rsidRPr="00291376" w14:paraId="4CB47E97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6BAFA75D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Activity Information for CDR </w:t>
            </w:r>
            <w:r w:rsidRPr="00291376">
              <w:rPr>
                <w:rFonts w:ascii="inherit" w:eastAsia="Times New Roman" w:hAnsi="inherit" w:cs="Times New Roman"/>
                <w:b/>
                <w:bCs/>
                <w:sz w:val="17"/>
                <w:szCs w:val="17"/>
              </w:rPr>
              <w:t>(This optional textbox is for providers to provide additional information to CDR and will only be viewable by CDR admin)</w:t>
            </w:r>
          </w:p>
        </w:tc>
      </w:tr>
    </w:tbl>
    <w:p w14:paraId="43693E99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27562DB2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379341F5" w14:textId="77777777" w:rsidR="00291376" w:rsidRPr="00291376" w:rsidRDefault="00291376" w:rsidP="00291376">
            <w:pPr>
              <w:spacing w:before="75" w:line="300" w:lineRule="atLeast"/>
              <w:divId w:val="900212527"/>
              <w:rPr>
                <w:rFonts w:ascii="Arial" w:eastAsia="Times New Roman" w:hAnsi="Arial" w:cs="Arial"/>
                <w:sz w:val="18"/>
                <w:szCs w:val="18"/>
              </w:rPr>
            </w:pPr>
            <w:r w:rsidRPr="00291376">
              <w:rPr>
                <w:rFonts w:ascii="Arial" w:eastAsia="Times New Roman" w:hAnsi="Arial" w:cs="Arial"/>
                <w:sz w:val="18"/>
                <w:szCs w:val="18"/>
              </w:rPr>
              <w:t>This presentation will be presented in-person at the annual conference. It will also be live-streamed from the annual conference.</w:t>
            </w:r>
          </w:p>
        </w:tc>
      </w:tr>
      <w:tr w:rsidR="00291376" w:rsidRPr="00291376" w14:paraId="67F22FAF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3023C967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Additional Documentation that needs to be uploaded if necessary</w:t>
            </w:r>
          </w:p>
        </w:tc>
      </w:tr>
    </w:tbl>
    <w:p w14:paraId="511C406A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01D2802A" w14:textId="77777777" w:rsidTr="00291376">
        <w:tc>
          <w:tcPr>
            <w:tcW w:w="0" w:type="auto"/>
            <w:shd w:val="clear" w:color="auto" w:fill="auto"/>
            <w:vAlign w:val="center"/>
            <w:hideMark/>
          </w:tcPr>
          <w:p w14:paraId="43DFF54E" w14:textId="77777777" w:rsidR="00291376" w:rsidRPr="00291376" w:rsidRDefault="00291376" w:rsidP="00291376">
            <w:pPr>
              <w:shd w:val="clear" w:color="auto" w:fill="FFFFFF"/>
              <w:rPr>
                <w:rFonts w:ascii="inherit" w:eastAsia="Times New Roman" w:hAnsi="inherit" w:cs="Open Sans"/>
                <w:b/>
                <w:bCs/>
                <w:sz w:val="18"/>
                <w:szCs w:val="18"/>
              </w:rPr>
            </w:pPr>
          </w:p>
        </w:tc>
      </w:tr>
      <w:tr w:rsidR="00291376" w:rsidRPr="00291376" w14:paraId="1A083E49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038B8209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A Timing outline, detailing all the time spent in sessions, meals, breaks, testing, etc. All </w:t>
            </w:r>
            <w:proofErr w:type="gramStart"/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hours</w:t>
            </w:r>
            <w:proofErr w:type="gramEnd"/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 xml:space="preserve"> area awarded for learning time only</w:t>
            </w:r>
          </w:p>
        </w:tc>
      </w:tr>
    </w:tbl>
    <w:p w14:paraId="494A24AA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4F01F990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3C6D7A84" w14:textId="77777777" w:rsidR="00291376" w:rsidRPr="00291376" w:rsidRDefault="00291376" w:rsidP="00291376">
            <w:pPr>
              <w:spacing w:before="75" w:line="300" w:lineRule="atLeast"/>
              <w:divId w:val="648100459"/>
              <w:rPr>
                <w:rFonts w:ascii="Arial" w:eastAsia="Times New Roman" w:hAnsi="Arial" w:cs="Arial"/>
                <w:sz w:val="18"/>
                <w:szCs w:val="18"/>
              </w:rPr>
            </w:pPr>
            <w:hyperlink r:id="rId6" w:tgtFrame="_blank" w:history="1">
              <w:r w:rsidRPr="0029137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MAND.2022AnnConf.Agenda.FNL.pdf</w:t>
              </w:r>
            </w:hyperlink>
          </w:p>
        </w:tc>
      </w:tr>
      <w:tr w:rsidR="00291376" w:rsidRPr="00291376" w14:paraId="55FCAFD7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19CFDA76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Qualifications of speaker(s) / presenter(s). These should be a Resume or Curriculum Vitae</w:t>
            </w:r>
          </w:p>
        </w:tc>
      </w:tr>
    </w:tbl>
    <w:p w14:paraId="59F2B62D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76EFDBBB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4F43CBD7" w14:textId="77777777" w:rsidR="00291376" w:rsidRPr="00291376" w:rsidRDefault="00291376" w:rsidP="00291376">
            <w:pPr>
              <w:spacing w:before="75" w:line="300" w:lineRule="atLeast"/>
              <w:divId w:val="63994036"/>
              <w:rPr>
                <w:rFonts w:ascii="Arial" w:eastAsia="Times New Roman" w:hAnsi="Arial" w:cs="Arial"/>
                <w:sz w:val="18"/>
                <w:szCs w:val="18"/>
              </w:rPr>
            </w:pPr>
            <w:hyperlink r:id="rId7" w:tgtFrame="_blank" w:history="1">
              <w:proofErr w:type="spellStart"/>
              <w:r w:rsidRPr="0029137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Resume_PeggyAnne_Hawkins</w:t>
              </w:r>
              <w:proofErr w:type="spellEnd"/>
              <w:r w:rsidRPr="0029137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 xml:space="preserve"> - Barbara Dodson.pdf</w:t>
              </w:r>
            </w:hyperlink>
            <w:r w:rsidRPr="00291376">
              <w:rPr>
                <w:rFonts w:ascii="Arial" w:eastAsia="Times New Roman" w:hAnsi="Arial" w:cs="Arial"/>
                <w:sz w:val="18"/>
                <w:szCs w:val="18"/>
              </w:rPr>
              <w:br/>
            </w:r>
            <w:hyperlink r:id="rId8" w:tgtFrame="_blank" w:history="1">
              <w:r w:rsidRPr="00291376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Stevermer_Lori.pdf</w:t>
              </w:r>
            </w:hyperlink>
          </w:p>
        </w:tc>
      </w:tr>
      <w:tr w:rsidR="00291376" w:rsidRPr="00291376" w14:paraId="6B8BD549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6ACD92F6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Performance Indicators / Learning Objectives</w:t>
            </w:r>
          </w:p>
        </w:tc>
      </w:tr>
    </w:tbl>
    <w:p w14:paraId="6E823D57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3BB5A9D0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p w14:paraId="15781B22" w14:textId="77777777" w:rsidR="00291376" w:rsidRPr="00291376" w:rsidRDefault="00291376" w:rsidP="00291376">
            <w:pPr>
              <w:spacing w:before="75" w:line="300" w:lineRule="atLeast"/>
              <w:divId w:val="1829665757"/>
              <w:rPr>
                <w:rFonts w:ascii="Arial" w:eastAsia="Times New Roman" w:hAnsi="Arial" w:cs="Arial"/>
                <w:sz w:val="18"/>
                <w:szCs w:val="18"/>
              </w:rPr>
            </w:pPr>
            <w:r w:rsidRPr="00291376">
              <w:rPr>
                <w:rFonts w:ascii="Arial" w:eastAsia="Times New Roman" w:hAnsi="Arial" w:cs="Arial"/>
                <w:sz w:val="18"/>
                <w:szCs w:val="18"/>
              </w:rPr>
              <w:t xml:space="preserve">2.3.2 Considers and respects the opinions, creativity, values, </w:t>
            </w:r>
            <w:proofErr w:type="gramStart"/>
            <w:r w:rsidRPr="00291376">
              <w:rPr>
                <w:rFonts w:ascii="Arial" w:eastAsia="Times New Roman" w:hAnsi="Arial" w:cs="Arial"/>
                <w:sz w:val="18"/>
                <w:szCs w:val="18"/>
              </w:rPr>
              <w:t>beliefs</w:t>
            </w:r>
            <w:proofErr w:type="gramEnd"/>
            <w:r w:rsidRPr="00291376">
              <w:rPr>
                <w:rFonts w:ascii="Arial" w:eastAsia="Times New Roman" w:hAnsi="Arial" w:cs="Arial"/>
                <w:sz w:val="18"/>
                <w:szCs w:val="18"/>
              </w:rPr>
              <w:t xml:space="preserve"> and perspectives of others.</w:t>
            </w:r>
            <w:r w:rsidRPr="00291376">
              <w:rPr>
                <w:rFonts w:ascii="Arial" w:eastAsia="Times New Roman" w:hAnsi="Arial" w:cs="Arial"/>
                <w:sz w:val="18"/>
                <w:szCs w:val="18"/>
              </w:rPr>
              <w:br/>
              <w:t>3.2.8 Challenges, encourages and supports others to take action to advance the profession.</w:t>
            </w:r>
            <w:r w:rsidRPr="00291376">
              <w:rPr>
                <w:rFonts w:ascii="Arial" w:eastAsia="Times New Roman" w:hAnsi="Arial" w:cs="Arial"/>
                <w:sz w:val="18"/>
                <w:szCs w:val="18"/>
              </w:rPr>
              <w:br/>
              <w:t>4.1.2 Interprets and integrates evidence-based research and literature in decision-making.</w:t>
            </w:r>
            <w:r w:rsidRPr="00291376">
              <w:rPr>
                <w:rFonts w:ascii="Arial" w:eastAsia="Times New Roman" w:hAnsi="Arial" w:cs="Arial"/>
                <w:sz w:val="18"/>
                <w:szCs w:val="18"/>
              </w:rPr>
              <w:br/>
              <w:t>8.2.1 Engages in educational activities to maintain knowledge and to obtain new knowledge of diseases and clinical conditions.</w:t>
            </w:r>
          </w:p>
        </w:tc>
      </w:tr>
      <w:tr w:rsidR="00291376" w:rsidRPr="00291376" w14:paraId="19E85B76" w14:textId="77777777" w:rsidTr="002913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0" w:type="auto"/>
            <w:shd w:val="clear" w:color="auto" w:fill="auto"/>
            <w:vAlign w:val="center"/>
            <w:hideMark/>
          </w:tcPr>
          <w:p w14:paraId="43406ED3" w14:textId="77777777" w:rsidR="00291376" w:rsidRPr="00291376" w:rsidRDefault="00291376" w:rsidP="00291376">
            <w:pPr>
              <w:spacing w:line="300" w:lineRule="atLeast"/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</w:pPr>
            <w:r w:rsidRPr="00291376">
              <w:rPr>
                <w:rFonts w:ascii="inherit" w:eastAsia="Times New Roman" w:hAnsi="inherit" w:cs="Times New Roman"/>
                <w:b/>
                <w:bCs/>
                <w:sz w:val="18"/>
                <w:szCs w:val="18"/>
              </w:rPr>
              <w:t>Dates &amp; Location</w:t>
            </w:r>
          </w:p>
        </w:tc>
      </w:tr>
    </w:tbl>
    <w:p w14:paraId="02098A4C" w14:textId="77777777" w:rsidR="00291376" w:rsidRPr="00291376" w:rsidRDefault="00291376" w:rsidP="00291376">
      <w:pPr>
        <w:shd w:val="clear" w:color="auto" w:fill="FFFFFF"/>
        <w:rPr>
          <w:rFonts w:ascii="Open Sans" w:eastAsia="Times New Roman" w:hAnsi="Open Sans" w:cs="Open Sans"/>
          <w:vanish/>
          <w:sz w:val="20"/>
          <w:szCs w:val="20"/>
        </w:rPr>
      </w:pPr>
    </w:p>
    <w:tbl>
      <w:tblPr>
        <w:tblW w:w="5000" w:type="pct"/>
        <w:tblCellMar>
          <w:top w:w="13" w:type="dxa"/>
          <w:left w:w="13" w:type="dxa"/>
          <w:bottom w:w="13" w:type="dxa"/>
          <w:right w:w="13" w:type="dxa"/>
        </w:tblCellMar>
        <w:tblLook w:val="04A0" w:firstRow="1" w:lastRow="0" w:firstColumn="1" w:lastColumn="0" w:noHBand="0" w:noVBand="1"/>
      </w:tblPr>
      <w:tblGrid>
        <w:gridCol w:w="9360"/>
      </w:tblGrid>
      <w:tr w:rsidR="00291376" w:rsidRPr="00291376" w14:paraId="0F9FA108" w14:textId="77777777" w:rsidTr="00291376">
        <w:tc>
          <w:tcPr>
            <w:tcW w:w="0" w:type="auto"/>
            <w:shd w:val="clear" w:color="auto" w:fill="auto"/>
            <w:tcMar>
              <w:top w:w="13" w:type="dxa"/>
              <w:left w:w="240" w:type="dxa"/>
              <w:bottom w:w="13" w:type="dxa"/>
              <w:right w:w="13" w:type="dxa"/>
            </w:tcMar>
            <w:hideMark/>
          </w:tcPr>
          <w:tbl>
            <w:tblPr>
              <w:tblW w:w="0" w:type="auto"/>
              <w:tblCellMar>
                <w:top w:w="13" w:type="dxa"/>
                <w:left w:w="13" w:type="dxa"/>
                <w:bottom w:w="13" w:type="dxa"/>
                <w:right w:w="13" w:type="dxa"/>
              </w:tblCellMar>
              <w:tblLook w:val="04A0" w:firstRow="1" w:lastRow="0" w:firstColumn="1" w:lastColumn="0" w:noHBand="0" w:noVBand="1"/>
            </w:tblPr>
            <w:tblGrid>
              <w:gridCol w:w="927"/>
              <w:gridCol w:w="927"/>
              <w:gridCol w:w="716"/>
              <w:gridCol w:w="1277"/>
              <w:gridCol w:w="367"/>
            </w:tblGrid>
            <w:tr w:rsidR="00291376" w:rsidRPr="00291376" w14:paraId="1C10BB86" w14:textId="77777777" w:rsidTr="00291376">
              <w:trPr>
                <w:tblHeader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30B4393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lastRenderedPageBreak/>
                    <w:t>Start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22C409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End Date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B59CD9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Country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4EDDB7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State/Province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9C87C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</w:rPr>
                    <w:t>City</w:t>
                  </w:r>
                </w:p>
              </w:tc>
            </w:tr>
            <w:tr w:rsidR="00291376" w:rsidRPr="00291376" w14:paraId="593F068C" w14:textId="77777777" w:rsidTr="00291376"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48F6D760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04/11/2022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40B15398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04/11/2022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6DE0C043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  <w:r w:rsidRPr="00291376">
                    <w:rPr>
                      <w:rFonts w:ascii="Arial" w:eastAsia="Times New Roman" w:hAnsi="Arial" w:cs="Arial"/>
                      <w:sz w:val="18"/>
                      <w:szCs w:val="18"/>
                    </w:rPr>
                    <w:t>USA</w:t>
                  </w: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623CC692" w14:textId="77777777" w:rsidR="00291376" w:rsidRPr="00291376" w:rsidRDefault="00291376" w:rsidP="00291376">
                  <w:pPr>
                    <w:spacing w:line="300" w:lineRule="atLeast"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bottom w:val="dotted" w:sz="6" w:space="0" w:color="DDDDDD"/>
                  </w:tcBorders>
                  <w:shd w:val="clear" w:color="auto" w:fill="auto"/>
                  <w:noWrap/>
                  <w:hideMark/>
                </w:tcPr>
                <w:p w14:paraId="509AAF2C" w14:textId="77777777" w:rsidR="00291376" w:rsidRPr="00291376" w:rsidRDefault="00291376" w:rsidP="00291376">
                  <w:pPr>
                    <w:spacing w:line="300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61EB0159" w14:textId="77777777" w:rsidR="00291376" w:rsidRPr="00291376" w:rsidRDefault="00291376" w:rsidP="00291376">
            <w:pPr>
              <w:spacing w:before="75" w:line="30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7522C8C5" w14:textId="77777777" w:rsidR="00291376" w:rsidRPr="00291376" w:rsidRDefault="00291376"/>
    <w:p w14:paraId="251B69DE" w14:textId="77777777" w:rsidR="00291376" w:rsidRPr="00291376" w:rsidRDefault="00291376"/>
    <w:p w14:paraId="2B8BB5DF" w14:textId="527D1F02" w:rsidR="00326581" w:rsidRPr="00291376" w:rsidRDefault="00326581">
      <w:r w:rsidRPr="00291376">
        <w:t>Provider Code: MM200</w:t>
      </w:r>
    </w:p>
    <w:p w14:paraId="271EAA14" w14:textId="5E6F9140" w:rsidR="00326581" w:rsidRPr="00291376" w:rsidRDefault="00326581"/>
    <w:p w14:paraId="79242D7C" w14:textId="3404DBDA" w:rsidR="00326581" w:rsidRPr="00291376" w:rsidRDefault="00326581">
      <w:pPr>
        <w:rPr>
          <w:rFonts w:ascii="Brush Script MT" w:hAnsi="Brush Script MT"/>
          <w:sz w:val="32"/>
          <w:szCs w:val="32"/>
          <w:u w:val="single"/>
        </w:rPr>
      </w:pPr>
      <w:r w:rsidRPr="00291376">
        <w:rPr>
          <w:rFonts w:ascii="Brush Script MT" w:hAnsi="Brush Script MT"/>
          <w:sz w:val="32"/>
          <w:szCs w:val="32"/>
          <w:u w:val="single"/>
        </w:rPr>
        <w:t xml:space="preserve">Angie </w:t>
      </w:r>
      <w:proofErr w:type="spellStart"/>
      <w:r w:rsidRPr="00291376">
        <w:rPr>
          <w:rFonts w:ascii="Brush Script MT" w:hAnsi="Brush Script MT"/>
          <w:sz w:val="32"/>
          <w:szCs w:val="32"/>
          <w:u w:val="single"/>
        </w:rPr>
        <w:t>Brekken</w:t>
      </w:r>
      <w:proofErr w:type="spellEnd"/>
    </w:p>
    <w:p w14:paraId="01A147FE" w14:textId="74A1F69D" w:rsidR="00326581" w:rsidRPr="00291376" w:rsidRDefault="00326581">
      <w:r w:rsidRPr="00291376">
        <w:t xml:space="preserve">Angie </w:t>
      </w:r>
      <w:proofErr w:type="spellStart"/>
      <w:r w:rsidRPr="00291376">
        <w:t>Brekken</w:t>
      </w:r>
      <w:proofErr w:type="spellEnd"/>
    </w:p>
    <w:p w14:paraId="3973171B" w14:textId="7653A301" w:rsidR="00326581" w:rsidRPr="00326581" w:rsidRDefault="00326581">
      <w:r w:rsidRPr="00291376">
        <w:t>Education Director</w:t>
      </w:r>
      <w:r>
        <w:t>-Elect</w:t>
      </w:r>
    </w:p>
    <w:sectPr w:rsidR="00326581" w:rsidRPr="003265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81"/>
    <w:rsid w:val="00291376"/>
    <w:rsid w:val="00326581"/>
    <w:rsid w:val="006A1681"/>
    <w:rsid w:val="0078438C"/>
    <w:rsid w:val="00A2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3C30D"/>
  <w15:chartTrackingRefBased/>
  <w15:docId w15:val="{5197DEE6-BF87-47F6-B510-5453590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4032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166809257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64914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00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8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47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7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0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87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8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3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53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6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6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5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47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44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80338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542182507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64292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23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1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2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4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8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6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8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10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8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5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3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14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2096">
          <w:marLeft w:val="0"/>
          <w:marRight w:val="0"/>
          <w:marTop w:val="0"/>
          <w:marBottom w:val="150"/>
          <w:divBdr>
            <w:top w:val="single" w:sz="6" w:space="0" w:color="D8D8D8"/>
            <w:left w:val="single" w:sz="6" w:space="0" w:color="D8D8D8"/>
            <w:bottom w:val="single" w:sz="6" w:space="0" w:color="D8D8D8"/>
            <w:right w:val="single" w:sz="6" w:space="0" w:color="D8D8D8"/>
          </w:divBdr>
          <w:divsChild>
            <w:div w:id="483936800">
              <w:marLeft w:val="0"/>
              <w:marRight w:val="0"/>
              <w:marTop w:val="0"/>
              <w:marBottom w:val="0"/>
              <w:divBdr>
                <w:top w:val="single" w:sz="6" w:space="5" w:color="727272"/>
                <w:left w:val="single" w:sz="6" w:space="14" w:color="727272"/>
                <w:bottom w:val="single" w:sz="6" w:space="5" w:color="727272"/>
                <w:right w:val="single" w:sz="6" w:space="9" w:color="727272"/>
              </w:divBdr>
            </w:div>
            <w:div w:id="111444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1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9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99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5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9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0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6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23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425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9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2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2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8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09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rnet.org/modules/cdr/cpe_provider.cfm?actionxm=download_files&amp;uuid=9B36D42C-ADBE-4E0F-A5B9-3C37E82B13D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rnet.org/modules/cdr/cpe_provider.cfm?actionxm=download_files&amp;uuid=F3C73902-7337-4709-AF25-3F0ABC8AD26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drnet.org/modules/cdr/cpe_provider.cfm?actionxm=download_files&amp;uuid=B4676BC8-F183-4D7E-8A10-F870BB6BBA6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s://admin.cdrnet.org/vault/2459/web/files/PDP%20Guide%202015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2693</Characters>
  <Application>Microsoft Office Word</Application>
  <DocSecurity>0</DocSecurity>
  <Lines>22</Lines>
  <Paragraphs>6</Paragraphs>
  <ScaleCrop>false</ScaleCrop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Sternberger</dc:creator>
  <cp:keywords/>
  <dc:description/>
  <cp:lastModifiedBy>Sara Sternberger</cp:lastModifiedBy>
  <cp:revision>2</cp:revision>
  <dcterms:created xsi:type="dcterms:W3CDTF">2022-04-18T21:16:00Z</dcterms:created>
  <dcterms:modified xsi:type="dcterms:W3CDTF">2022-04-18T21:16:00Z</dcterms:modified>
</cp:coreProperties>
</file>